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BD71" w14:textId="020C3B21" w:rsidR="00FD6E98" w:rsidRPr="0097505D" w:rsidRDefault="00FD6E98" w:rsidP="00FD6E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0805124"/>
      <w:r w:rsidRPr="0097505D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97505D">
        <w:rPr>
          <w:rFonts w:ascii="Arial" w:eastAsia="Batang" w:hAnsi="Arial" w:cs="Arial"/>
          <w:b/>
          <w:bCs/>
          <w:sz w:val="28"/>
          <w:szCs w:val="24"/>
        </w:rPr>
        <w:tab/>
      </w:r>
      <w:r w:rsidRPr="0097505D">
        <w:rPr>
          <w:rFonts w:ascii="Arial" w:eastAsia="Batang" w:hAnsi="Arial" w:cs="Arial"/>
          <w:b/>
          <w:bCs/>
          <w:sz w:val="28"/>
          <w:szCs w:val="24"/>
        </w:rPr>
        <w:tab/>
      </w:r>
      <w:r w:rsidRPr="0097505D">
        <w:rPr>
          <w:rFonts w:ascii="Arial" w:eastAsia="Batang" w:hAnsi="Arial" w:cs="Arial"/>
          <w:b/>
          <w:bCs/>
          <w:sz w:val="28"/>
          <w:szCs w:val="24"/>
        </w:rPr>
        <w:tab/>
      </w:r>
      <w:r w:rsidR="006A5B86" w:rsidRPr="006A5B86">
        <w:rPr>
          <w:rFonts w:ascii="Arial" w:eastAsia="Batang" w:hAnsi="Arial" w:cs="Arial"/>
          <w:b/>
          <w:bCs/>
          <w:sz w:val="28"/>
          <w:szCs w:val="24"/>
        </w:rPr>
        <w:t>R1-2303320</w:t>
      </w:r>
    </w:p>
    <w:p w14:paraId="25E15DBC" w14:textId="77777777" w:rsidR="00FD6E98" w:rsidRPr="0097505D" w:rsidRDefault="00FD6E98" w:rsidP="00FD6E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</w:rPr>
      </w:pPr>
      <w:r w:rsidRPr="0097505D">
        <w:rPr>
          <w:rFonts w:ascii="Arial" w:eastAsia="MS Mincho" w:hAnsi="Arial" w:cs="Arial"/>
          <w:b/>
          <w:bCs/>
          <w:sz w:val="28"/>
          <w:szCs w:val="24"/>
        </w:rPr>
        <w:t>e-Meeting, April 17</w:t>
      </w:r>
      <w:r w:rsidRPr="0097505D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97505D">
        <w:rPr>
          <w:rFonts w:ascii="Arial" w:eastAsia="MS Mincho" w:hAnsi="Arial" w:cs="Arial"/>
          <w:b/>
          <w:bCs/>
          <w:sz w:val="28"/>
          <w:szCs w:val="24"/>
        </w:rPr>
        <w:t xml:space="preserve"> – April 26</w:t>
      </w:r>
      <w:r w:rsidRPr="0097505D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97505D">
        <w:rPr>
          <w:rFonts w:ascii="Arial" w:eastAsia="MS Mincho" w:hAnsi="Arial" w:cs="Arial"/>
          <w:b/>
          <w:bCs/>
          <w:sz w:val="28"/>
          <w:szCs w:val="24"/>
        </w:rPr>
        <w:t>, 2023</w:t>
      </w:r>
    </w:p>
    <w:bookmarkEnd w:id="0"/>
    <w:p w14:paraId="4EB71363" w14:textId="77777777" w:rsidR="00460FC6" w:rsidRPr="00FD6E98" w:rsidRDefault="00460FC6" w:rsidP="00460FC6">
      <w:pPr>
        <w:pStyle w:val="3GPPHeader"/>
      </w:pPr>
    </w:p>
    <w:p w14:paraId="606F9DFF" w14:textId="7017AA6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ECE26AC" w14:textId="1A6E5D31" w:rsidR="00303D4A" w:rsidRPr="00BA7FDC" w:rsidRDefault="00460FC6" w:rsidP="00303D4A">
      <w:pPr>
        <w:pStyle w:val="3GPPHeader"/>
        <w:ind w:left="1701" w:hanging="1701"/>
        <w:rPr>
          <w:rFonts w:cs="Arial"/>
          <w:bCs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951DC5" w:rsidRPr="00B84447">
        <w:rPr>
          <w:sz w:val="22"/>
          <w:szCs w:val="22"/>
        </w:rPr>
        <w:t xml:space="preserve">Discussion on </w:t>
      </w:r>
      <w:r w:rsidR="009D3BE0">
        <w:rPr>
          <w:sz w:val="22"/>
          <w:szCs w:val="22"/>
        </w:rPr>
        <w:t xml:space="preserve">Reply </w:t>
      </w:r>
      <w:r w:rsidR="00D44479">
        <w:rPr>
          <w:sz w:val="22"/>
          <w:szCs w:val="22"/>
        </w:rPr>
        <w:t xml:space="preserve">LS on </w:t>
      </w:r>
      <w:r w:rsidR="009D3BE0" w:rsidRPr="00E168C5">
        <w:rPr>
          <w:rFonts w:cs="Arial"/>
        </w:rPr>
        <w:t xml:space="preserve">SL </w:t>
      </w:r>
      <w:r w:rsidR="005D6315">
        <w:rPr>
          <w:rFonts w:cs="Arial"/>
        </w:rPr>
        <w:t>resource (re)selection</w:t>
      </w:r>
    </w:p>
    <w:p w14:paraId="16943118" w14:textId="25AE6F13" w:rsidR="00460FC6" w:rsidRPr="009E36C8" w:rsidRDefault="00460FC6" w:rsidP="00303D4A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148D64A6" w14:textId="77777777" w:rsidR="00F123C5" w:rsidRDefault="00F123C5" w:rsidP="00F123C5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 2 discussed </w:t>
      </w:r>
      <w:r>
        <w:rPr>
          <w:rFonts w:ascii="Arial" w:hAnsi="Arial" w:cs="Arial"/>
        </w:rPr>
        <w:t xml:space="preserve">the impact of LBT failure to the SL resource (re)selection procedure and shared the understanding that UE triggers resource (re)selection upon receiving an LBT failure indication from PHY for a PSSCH transmission. It is FFS whether such new resource (re)selection trigger is also applicable for the </w:t>
      </w:r>
      <w:r w:rsidRPr="007D47CB">
        <w:rPr>
          <w:rFonts w:ascii="Arial" w:hAnsi="Arial" w:cs="Arial"/>
        </w:rPr>
        <w:t>multiple consecutive slots transmission (</w:t>
      </w:r>
      <w:proofErr w:type="spellStart"/>
      <w:r w:rsidRPr="007D47CB">
        <w:rPr>
          <w:rFonts w:ascii="Arial" w:hAnsi="Arial" w:cs="Arial"/>
        </w:rPr>
        <w:t>MCS</w:t>
      </w:r>
      <w:r>
        <w:rPr>
          <w:rFonts w:ascii="Arial" w:hAnsi="Arial" w:cs="Arial"/>
        </w:rPr>
        <w:t>t</w:t>
      </w:r>
      <w:proofErr w:type="spellEnd"/>
      <w:r w:rsidRPr="007D47CB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case</w:t>
      </w:r>
      <w:r w:rsidRPr="007D47CB">
        <w:rPr>
          <w:rFonts w:ascii="Arial" w:hAnsi="Arial" w:cs="Arial"/>
        </w:rPr>
        <w:t>.</w:t>
      </w:r>
    </w:p>
    <w:p w14:paraId="0F5AEEC1" w14:textId="77777777" w:rsidR="00F123C5" w:rsidRPr="009C46D9" w:rsidRDefault="00F123C5" w:rsidP="00F123C5">
      <w:pPr>
        <w:spacing w:before="180" w:afterLines="100"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The </w:t>
      </w:r>
      <w:r w:rsidRPr="005A7D25">
        <w:rPr>
          <w:rFonts w:ascii="Arial" w:hAnsi="Arial" w:cs="Arial"/>
        </w:rPr>
        <w:t>request</w:t>
      </w:r>
      <w:r w:rsidRPr="005A7D25">
        <w:rPr>
          <w:rFonts w:ascii="Arial" w:hAnsi="Arial" w:cs="Arial"/>
          <w:lang w:val="en-US"/>
        </w:rPr>
        <w:t xml:space="preserve"> for </w:t>
      </w:r>
      <w:r>
        <w:rPr>
          <w:rFonts w:ascii="Arial" w:hAnsi="Arial" w:cs="Arial"/>
          <w:lang w:val="en-US"/>
        </w:rPr>
        <w:t xml:space="preserve">an </w:t>
      </w:r>
      <w:r w:rsidRPr="005A7D25">
        <w:rPr>
          <w:rFonts w:ascii="Arial" w:hAnsi="Arial" w:cs="Arial"/>
          <w:lang w:val="en-US"/>
        </w:rPr>
        <w:t>action</w:t>
      </w:r>
      <w:r>
        <w:rPr>
          <w:rFonts w:ascii="Arial" w:hAnsi="Arial" w:cs="Arial"/>
        </w:rPr>
        <w:t xml:space="preserve"> from RAN WG2 </w:t>
      </w:r>
      <w:r>
        <w:rPr>
          <w:rFonts w:ascii="Arial" w:hAnsi="Arial" w:cs="Arial"/>
          <w:lang w:val="en-US"/>
        </w:rPr>
        <w:t>is</w:t>
      </w:r>
      <w:r>
        <w:rPr>
          <w:rFonts w:ascii="Arial" w:hAnsi="Arial" w:cs="Arial"/>
        </w:rPr>
        <w:t xml:space="preserve"> the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23C5" w:rsidRPr="00A900EF" w14:paraId="4499255D" w14:textId="77777777" w:rsidTr="00A152D5">
        <w:tc>
          <w:tcPr>
            <w:tcW w:w="9881" w:type="dxa"/>
            <w:shd w:val="clear" w:color="auto" w:fill="auto"/>
          </w:tcPr>
          <w:p w14:paraId="2E86094D" w14:textId="77777777" w:rsidR="00F123C5" w:rsidRPr="00F123C5" w:rsidRDefault="00F123C5" w:rsidP="00A152D5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671FA8BC" w14:textId="77777777" w:rsidR="00F123C5" w:rsidRPr="00E168C5" w:rsidRDefault="00F123C5" w:rsidP="00F123C5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ascii="Arial" w:hAnsi="Arial" w:cs="Arial"/>
                <w:lang w:eastAsia="zh-CN"/>
              </w:rPr>
            </w:pPr>
            <w:r w:rsidRPr="00F123C5">
              <w:rPr>
                <w:rFonts w:ascii="Arial" w:hAnsi="Arial" w:cs="Arial"/>
                <w:b/>
                <w:sz w:val="20"/>
                <w:szCs w:val="20"/>
                <w:u w:val="single"/>
                <w:lang w:eastAsia="zh-CN"/>
              </w:rPr>
              <w:t>ACTION</w:t>
            </w:r>
            <w:r w:rsidRPr="00F123C5">
              <w:rPr>
                <w:rFonts w:ascii="Arial" w:hAnsi="Arial" w:cs="Arial"/>
                <w:sz w:val="20"/>
                <w:szCs w:val="20"/>
                <w:lang w:eastAsia="zh-CN"/>
              </w:rPr>
              <w:t xml:space="preserve">: </w:t>
            </w:r>
            <w:r w:rsidRPr="00F123C5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>RAN2 kindly asks RAN1 to take the above information into consideration and to provide feedback, if there are any concerns with such behaviour.</w:t>
            </w:r>
          </w:p>
        </w:tc>
      </w:tr>
    </w:tbl>
    <w:p w14:paraId="423B3E4C" w14:textId="77777777" w:rsidR="00F123C5" w:rsidRDefault="00F123C5" w:rsidP="00F123C5">
      <w:pPr>
        <w:jc w:val="both"/>
        <w:rPr>
          <w:rFonts w:ascii="Arial" w:eastAsia="Yu Mincho" w:hAnsi="Arial" w:cs="Arial"/>
          <w:bCs/>
          <w:iCs/>
          <w:lang w:val="en-US"/>
        </w:rPr>
      </w:pPr>
    </w:p>
    <w:p w14:paraId="47FEC9B8" w14:textId="77777777" w:rsidR="00F123C5" w:rsidRDefault="00F123C5" w:rsidP="00BA7FDC">
      <w:pPr>
        <w:spacing w:before="180" w:afterLines="100" w:after="240"/>
        <w:jc w:val="both"/>
      </w:pPr>
    </w:p>
    <w:p w14:paraId="6F6DE32D" w14:textId="0AAD1ECE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3CAA2F9F" w14:textId="44C1396B" w:rsidR="00BF560C" w:rsidRDefault="000C5CDF" w:rsidP="000C5CDF">
      <w:pPr>
        <w:jc w:val="both"/>
        <w:rPr>
          <w:rFonts w:ascii="Arial" w:hAnsi="Arial" w:cs="Arial"/>
          <w:lang w:val="en-US"/>
        </w:rPr>
      </w:pPr>
      <w:r w:rsidRPr="000C5CDF">
        <w:rPr>
          <w:rFonts w:ascii="Arial" w:hAnsi="Arial" w:cs="Arial"/>
          <w:lang w:val="en-US"/>
        </w:rPr>
        <w:t xml:space="preserve">In our view, </w:t>
      </w:r>
      <w:r w:rsidR="00236B4C" w:rsidRPr="00866147">
        <w:rPr>
          <w:rFonts w:ascii="Arial" w:eastAsia="Yu Mincho" w:hAnsi="Arial" w:cs="Arial"/>
          <w:bCs/>
          <w:iCs/>
          <w:lang w:val="en-US"/>
        </w:rPr>
        <w:t xml:space="preserve">RAN1 </w:t>
      </w:r>
      <w:r w:rsidR="00236B4C">
        <w:rPr>
          <w:rFonts w:ascii="Arial" w:eastAsia="Yu Mincho" w:hAnsi="Arial" w:cs="Arial"/>
          <w:bCs/>
          <w:iCs/>
          <w:lang w:val="en-US"/>
        </w:rPr>
        <w:t xml:space="preserve">shares the similar the understanding about the resource (re)selection triggering after receiving the LBT failure from PHY.  </w:t>
      </w:r>
      <w:r w:rsidR="00236B4C" w:rsidRPr="00866147">
        <w:rPr>
          <w:rFonts w:ascii="Arial" w:eastAsia="Yu Mincho" w:hAnsi="Arial" w:cs="Arial"/>
          <w:bCs/>
          <w:iCs/>
          <w:lang w:val="en-US"/>
        </w:rPr>
        <w:t xml:space="preserve"> </w:t>
      </w:r>
      <w:r w:rsidR="00236B4C">
        <w:rPr>
          <w:rFonts w:ascii="Arial" w:eastAsia="Yu Mincho" w:hAnsi="Arial" w:cs="Arial"/>
          <w:bCs/>
          <w:iCs/>
          <w:lang w:val="en-US"/>
        </w:rPr>
        <w:t xml:space="preserve">Specifically, from the RAN1 perspective, </w:t>
      </w:r>
      <w:r w:rsidR="00236B4C" w:rsidRPr="00866147">
        <w:rPr>
          <w:rFonts w:ascii="Arial" w:hAnsi="Arial" w:cs="Arial"/>
        </w:rPr>
        <w:t xml:space="preserve">the LBT failure situation </w:t>
      </w:r>
      <w:r w:rsidR="00236B4C">
        <w:rPr>
          <w:rFonts w:ascii="Arial" w:hAnsi="Arial" w:cs="Arial"/>
        </w:rPr>
        <w:t xml:space="preserve">is regarded </w:t>
      </w:r>
      <w:r w:rsidR="00236B4C" w:rsidRPr="00866147">
        <w:rPr>
          <w:rFonts w:ascii="Arial" w:hAnsi="Arial" w:cs="Arial"/>
        </w:rPr>
        <w:t xml:space="preserve">as equivalent to the resource </w:t>
      </w:r>
      <w:r w:rsidR="00AE1B1C">
        <w:rPr>
          <w:rFonts w:ascii="Arial" w:hAnsi="Arial" w:cs="Arial"/>
        </w:rPr>
        <w:t>(</w:t>
      </w:r>
      <w:r w:rsidR="00236B4C" w:rsidRPr="00866147">
        <w:rPr>
          <w:rFonts w:ascii="Arial" w:hAnsi="Arial" w:cs="Arial"/>
        </w:rPr>
        <w:t>re</w:t>
      </w:r>
      <w:r w:rsidR="00AE1B1C">
        <w:rPr>
          <w:rFonts w:ascii="Arial" w:hAnsi="Arial" w:cs="Arial"/>
        </w:rPr>
        <w:t>)</w:t>
      </w:r>
      <w:r w:rsidR="00236B4C" w:rsidRPr="00866147">
        <w:rPr>
          <w:rFonts w:ascii="Arial" w:hAnsi="Arial" w:cs="Arial"/>
        </w:rPr>
        <w:t>selection trigger by the re-evaluation or pre-emption of the resources according to the existing (</w:t>
      </w:r>
      <w:r w:rsidR="00236B4C">
        <w:rPr>
          <w:rFonts w:ascii="Arial" w:hAnsi="Arial" w:cs="Arial"/>
        </w:rPr>
        <w:t>R</w:t>
      </w:r>
      <w:r w:rsidR="00236B4C" w:rsidRPr="00866147">
        <w:rPr>
          <w:rFonts w:ascii="Arial" w:hAnsi="Arial" w:cs="Arial"/>
        </w:rPr>
        <w:t>el-16/17) procedures.</w:t>
      </w:r>
    </w:p>
    <w:p w14:paraId="62D97BBC" w14:textId="26B4C813" w:rsidR="000C5CDF" w:rsidRDefault="00AE1B1C" w:rsidP="000C5CDF">
      <w:pPr>
        <w:pStyle w:val="Proposal"/>
        <w:rPr>
          <w:lang w:val="en-US"/>
        </w:rPr>
      </w:pPr>
      <w:bookmarkStart w:id="1" w:name="_Toc131717303"/>
      <w:r>
        <w:rPr>
          <w:lang w:val="en-US"/>
        </w:rPr>
        <w:t>The LBT failure situation is regarded as equivalent to the resource (re)selection trigger by the re-evaluation or pre-emption of the resources according to the existing (Rel-16/17) procedures.</w:t>
      </w:r>
      <w:bookmarkEnd w:id="1"/>
    </w:p>
    <w:p w14:paraId="5FDE7FA1" w14:textId="09AA121F" w:rsidR="002322F9" w:rsidRDefault="00EC3291" w:rsidP="000C5CD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case of </w:t>
      </w:r>
      <w:proofErr w:type="spellStart"/>
      <w:r>
        <w:rPr>
          <w:rFonts w:ascii="Arial" w:hAnsi="Arial" w:cs="Arial"/>
          <w:lang w:val="en-US"/>
        </w:rPr>
        <w:t>MCSt</w:t>
      </w:r>
      <w:proofErr w:type="spellEnd"/>
      <w:r>
        <w:rPr>
          <w:rFonts w:ascii="Arial" w:hAnsi="Arial" w:cs="Arial"/>
          <w:lang w:val="en-US"/>
        </w:rPr>
        <w:t>,</w:t>
      </w:r>
      <w:r w:rsidR="00D6695C">
        <w:rPr>
          <w:rFonts w:ascii="Arial" w:hAnsi="Arial" w:cs="Arial"/>
          <w:lang w:val="en-US"/>
        </w:rPr>
        <w:t xml:space="preserve"> it may not be advantageous </w:t>
      </w:r>
      <w:r w:rsidR="00BF5A9E">
        <w:rPr>
          <w:rFonts w:ascii="Arial" w:hAnsi="Arial" w:cs="Arial"/>
          <w:lang w:val="en-US"/>
        </w:rPr>
        <w:t>to treat</w:t>
      </w:r>
      <w:r w:rsidR="00FC2F12">
        <w:rPr>
          <w:rFonts w:ascii="Arial" w:hAnsi="Arial" w:cs="Arial"/>
          <w:lang w:val="en-US"/>
        </w:rPr>
        <w:t xml:space="preserve"> all the slots together </w:t>
      </w:r>
      <w:r w:rsidR="002A5EF0">
        <w:rPr>
          <w:rFonts w:ascii="Arial" w:hAnsi="Arial" w:cs="Arial"/>
          <w:lang w:val="en-US"/>
        </w:rPr>
        <w:t>when</w:t>
      </w:r>
      <w:r w:rsidR="003E49CE">
        <w:rPr>
          <w:rFonts w:ascii="Arial" w:hAnsi="Arial" w:cs="Arial"/>
          <w:lang w:val="en-US"/>
        </w:rPr>
        <w:t xml:space="preserve"> the LBT failure</w:t>
      </w:r>
      <w:r w:rsidR="002A5EF0">
        <w:rPr>
          <w:rFonts w:ascii="Arial" w:hAnsi="Arial" w:cs="Arial"/>
          <w:lang w:val="en-US"/>
        </w:rPr>
        <w:t xml:space="preserve"> is received</w:t>
      </w:r>
      <w:r w:rsidR="003E49CE">
        <w:rPr>
          <w:rFonts w:ascii="Arial" w:hAnsi="Arial" w:cs="Arial"/>
          <w:lang w:val="en-US"/>
        </w:rPr>
        <w:t>.</w:t>
      </w:r>
      <w:r w:rsidR="00E23093">
        <w:rPr>
          <w:rFonts w:ascii="Arial" w:hAnsi="Arial" w:cs="Arial"/>
          <w:lang w:val="en-US"/>
        </w:rPr>
        <w:t xml:space="preserve"> Within the </w:t>
      </w:r>
      <w:r w:rsidR="00811876">
        <w:rPr>
          <w:rFonts w:ascii="Arial" w:hAnsi="Arial" w:cs="Arial"/>
          <w:lang w:val="en-US"/>
        </w:rPr>
        <w:t xml:space="preserve">set of slots belonging to the same </w:t>
      </w:r>
      <w:proofErr w:type="spellStart"/>
      <w:r w:rsidR="00811876">
        <w:rPr>
          <w:rFonts w:ascii="Arial" w:hAnsi="Arial" w:cs="Arial"/>
          <w:lang w:val="en-US"/>
        </w:rPr>
        <w:t>MCSt</w:t>
      </w:r>
      <w:proofErr w:type="spellEnd"/>
      <w:r w:rsidR="00811876">
        <w:rPr>
          <w:rFonts w:ascii="Arial" w:hAnsi="Arial" w:cs="Arial"/>
          <w:lang w:val="en-US"/>
        </w:rPr>
        <w:t xml:space="preserve">, a </w:t>
      </w:r>
      <w:r w:rsidR="00A9591C">
        <w:rPr>
          <w:rFonts w:ascii="Arial" w:hAnsi="Arial" w:cs="Arial"/>
          <w:lang w:val="en-US"/>
        </w:rPr>
        <w:t xml:space="preserve">first few slots may not be transmitted due to the LBT failure, however, the </w:t>
      </w:r>
      <w:r w:rsidR="00811876">
        <w:rPr>
          <w:rFonts w:ascii="Arial" w:hAnsi="Arial" w:cs="Arial"/>
          <w:lang w:val="en-US"/>
        </w:rPr>
        <w:t xml:space="preserve">remaining </w:t>
      </w:r>
      <w:r w:rsidR="002A5EF0">
        <w:rPr>
          <w:rFonts w:ascii="Arial" w:hAnsi="Arial" w:cs="Arial"/>
          <w:lang w:val="en-US"/>
        </w:rPr>
        <w:t>slots</w:t>
      </w:r>
      <w:r w:rsidR="00626862">
        <w:rPr>
          <w:rFonts w:ascii="Arial" w:hAnsi="Arial" w:cs="Arial"/>
          <w:lang w:val="en-US"/>
        </w:rPr>
        <w:t xml:space="preserve"> </w:t>
      </w:r>
      <w:r w:rsidR="00786A64">
        <w:rPr>
          <w:rFonts w:ascii="Arial" w:hAnsi="Arial" w:cs="Arial"/>
          <w:lang w:val="en-US"/>
        </w:rPr>
        <w:t>can be</w:t>
      </w:r>
      <w:r w:rsidR="00626862">
        <w:rPr>
          <w:rFonts w:ascii="Arial" w:hAnsi="Arial" w:cs="Arial"/>
          <w:lang w:val="en-US"/>
        </w:rPr>
        <w:t xml:space="preserve"> transmit</w:t>
      </w:r>
      <w:r w:rsidR="00786A64">
        <w:rPr>
          <w:rFonts w:ascii="Arial" w:hAnsi="Arial" w:cs="Arial"/>
          <w:lang w:val="en-US"/>
        </w:rPr>
        <w:t>ted</w:t>
      </w:r>
      <w:r w:rsidR="00626862">
        <w:rPr>
          <w:rFonts w:ascii="Arial" w:hAnsi="Arial" w:cs="Arial"/>
          <w:lang w:val="en-US"/>
        </w:rPr>
        <w:t xml:space="preserve"> once the channel is available (i.e., </w:t>
      </w:r>
      <w:r w:rsidR="00811876">
        <w:rPr>
          <w:rFonts w:ascii="Arial" w:hAnsi="Arial" w:cs="Arial"/>
          <w:lang w:val="en-US"/>
        </w:rPr>
        <w:t xml:space="preserve">the </w:t>
      </w:r>
      <w:r w:rsidR="00FE2792">
        <w:rPr>
          <w:rFonts w:ascii="Arial" w:hAnsi="Arial" w:cs="Arial"/>
          <w:lang w:val="en-US"/>
        </w:rPr>
        <w:t xml:space="preserve">LBT </w:t>
      </w:r>
      <w:r w:rsidR="00626862">
        <w:rPr>
          <w:rFonts w:ascii="Arial" w:hAnsi="Arial" w:cs="Arial"/>
          <w:lang w:val="en-US"/>
        </w:rPr>
        <w:t>success)</w:t>
      </w:r>
      <w:r w:rsidR="00FE2792">
        <w:rPr>
          <w:rFonts w:ascii="Arial" w:hAnsi="Arial" w:cs="Arial"/>
          <w:lang w:val="en-US"/>
        </w:rPr>
        <w:t>.</w:t>
      </w:r>
      <w:r w:rsidR="00E23093">
        <w:rPr>
          <w:rFonts w:ascii="Arial" w:hAnsi="Arial" w:cs="Arial"/>
          <w:lang w:val="en-US"/>
        </w:rPr>
        <w:t xml:space="preserve"> Specifically, in</w:t>
      </w:r>
      <w:r w:rsidR="007D166E" w:rsidRPr="00E71CAE">
        <w:rPr>
          <w:rFonts w:ascii="Arial" w:hAnsi="Arial" w:cs="Arial"/>
          <w:lang w:val="en-US"/>
        </w:rPr>
        <w:t xml:space="preserve"> the case of sidelink in the unlicensed spectrum</w:t>
      </w:r>
      <w:r w:rsidR="00E71CAE" w:rsidRPr="00E71CAE">
        <w:rPr>
          <w:rFonts w:ascii="Arial" w:hAnsi="Arial" w:cs="Arial"/>
          <w:lang w:val="en-US"/>
        </w:rPr>
        <w:t>, d</w:t>
      </w:r>
      <w:r w:rsidR="007D166E" w:rsidRPr="00E71CAE">
        <w:rPr>
          <w:rFonts w:ascii="Arial" w:hAnsi="Arial" w:cs="Arial"/>
          <w:lang w:val="en-US"/>
        </w:rPr>
        <w:t>ue to the potential scarce opportunities a UE might have to perform transmissions due to LBT failure,</w:t>
      </w:r>
      <w:r w:rsidR="007D166E">
        <w:t xml:space="preserve"> </w:t>
      </w:r>
      <w:r w:rsidR="004F2A56">
        <w:rPr>
          <w:rFonts w:ascii="Arial" w:hAnsi="Arial" w:cs="Arial"/>
          <w:lang w:val="en-US"/>
        </w:rPr>
        <w:t xml:space="preserve">it may be advantageous to transmit </w:t>
      </w:r>
      <w:r w:rsidR="00AF3935">
        <w:rPr>
          <w:rFonts w:ascii="Arial" w:hAnsi="Arial" w:cs="Arial"/>
          <w:lang w:val="en-US"/>
        </w:rPr>
        <w:t xml:space="preserve">a </w:t>
      </w:r>
      <w:r w:rsidR="004F2A56">
        <w:rPr>
          <w:rFonts w:ascii="Arial" w:hAnsi="Arial" w:cs="Arial"/>
          <w:lang w:val="en-US"/>
        </w:rPr>
        <w:t>subset of slots</w:t>
      </w:r>
      <w:r w:rsidR="00B62712">
        <w:rPr>
          <w:rFonts w:ascii="Arial" w:hAnsi="Arial" w:cs="Arial"/>
          <w:lang w:val="en-US"/>
        </w:rPr>
        <w:t xml:space="preserve"> that satisfy the LBT success while transmitting the remaining subset of slots </w:t>
      </w:r>
      <w:r w:rsidR="009D172D">
        <w:rPr>
          <w:rFonts w:ascii="Arial" w:hAnsi="Arial" w:cs="Arial"/>
          <w:lang w:val="en-US"/>
        </w:rPr>
        <w:t xml:space="preserve">that </w:t>
      </w:r>
      <w:r w:rsidR="00E23093">
        <w:rPr>
          <w:rFonts w:ascii="Arial" w:hAnsi="Arial" w:cs="Arial"/>
          <w:lang w:val="en-US"/>
        </w:rPr>
        <w:t xml:space="preserve">are subject to LBT failure </w:t>
      </w:r>
      <w:r w:rsidR="009D172D">
        <w:rPr>
          <w:rFonts w:ascii="Arial" w:hAnsi="Arial" w:cs="Arial"/>
          <w:lang w:val="en-US"/>
        </w:rPr>
        <w:t>after re-evaluating the resources</w:t>
      </w:r>
      <w:r w:rsidR="00E23093">
        <w:rPr>
          <w:rFonts w:ascii="Arial" w:hAnsi="Arial" w:cs="Arial"/>
          <w:lang w:val="en-US"/>
        </w:rPr>
        <w:t xml:space="preserve">. </w:t>
      </w:r>
    </w:p>
    <w:p w14:paraId="0800A8E7" w14:textId="0EE422A4" w:rsidR="000C5CDF" w:rsidRDefault="002A5EF0" w:rsidP="000C5CDF">
      <w:pPr>
        <w:pStyle w:val="Observation"/>
        <w:rPr>
          <w:lang w:val="en-US"/>
        </w:rPr>
      </w:pPr>
      <w:bookmarkStart w:id="2" w:name="_Toc131717300"/>
      <w:r>
        <w:rPr>
          <w:lang w:val="en-US"/>
        </w:rPr>
        <w:t xml:space="preserve">In the case of </w:t>
      </w:r>
      <w:proofErr w:type="spellStart"/>
      <w:r>
        <w:rPr>
          <w:lang w:val="en-US"/>
        </w:rPr>
        <w:t>MCSt</w:t>
      </w:r>
      <w:proofErr w:type="spellEnd"/>
      <w:r>
        <w:rPr>
          <w:lang w:val="en-US"/>
        </w:rPr>
        <w:t>, it may not be advantageous to treat all the slots together when the LBT failure is received.</w:t>
      </w:r>
      <w:bookmarkEnd w:id="2"/>
    </w:p>
    <w:p w14:paraId="5FD0AC95" w14:textId="02CD3825" w:rsidR="00F67046" w:rsidRPr="00F67046" w:rsidRDefault="00F67046" w:rsidP="00B7121B">
      <w:pPr>
        <w:pStyle w:val="Proposal"/>
      </w:pPr>
      <w:bookmarkStart w:id="3" w:name="_Toc131717304"/>
      <w:r w:rsidRPr="00F67046">
        <w:t>In case of LBT failure</w:t>
      </w:r>
      <w:r w:rsidR="008E4CDA">
        <w:t xml:space="preserve"> at the beginning of </w:t>
      </w:r>
      <w:proofErr w:type="spellStart"/>
      <w:r w:rsidR="008E4CDA">
        <w:t>MCSt</w:t>
      </w:r>
      <w:proofErr w:type="spellEnd"/>
      <w:r>
        <w:t>, the UE may transmit</w:t>
      </w:r>
      <w:r w:rsidR="00553357">
        <w:t xml:space="preserve"> a fraction of the slots belonging to</w:t>
      </w:r>
      <w:r w:rsidR="008E4CDA">
        <w:t xml:space="preserve"> the </w:t>
      </w:r>
      <w:proofErr w:type="spellStart"/>
      <w:r w:rsidR="008E4CDA">
        <w:t>MCSt</w:t>
      </w:r>
      <w:proofErr w:type="spellEnd"/>
      <w:r w:rsidR="008E4CDA">
        <w:t xml:space="preserve"> if the channel becomes available at </w:t>
      </w:r>
      <w:r w:rsidR="00196D79">
        <w:t>a</w:t>
      </w:r>
      <w:r w:rsidR="008E4CDA">
        <w:t xml:space="preserve"> later point</w:t>
      </w:r>
      <w:r w:rsidR="00196D79">
        <w:t xml:space="preserve"> within the </w:t>
      </w:r>
      <w:r w:rsidR="00B7121B">
        <w:t>selected/reserved resources</w:t>
      </w:r>
      <w:r w:rsidR="00196D79">
        <w:t xml:space="preserve"> of </w:t>
      </w:r>
      <w:proofErr w:type="spellStart"/>
      <w:r w:rsidR="00196D79">
        <w:t>MCSt</w:t>
      </w:r>
      <w:proofErr w:type="spellEnd"/>
      <w:r w:rsidR="008E4CDA">
        <w:t>.</w:t>
      </w:r>
      <w:bookmarkEnd w:id="3"/>
      <w:r w:rsidR="008E4CDA">
        <w:t xml:space="preserve"> </w:t>
      </w:r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lastRenderedPageBreak/>
        <w:t>3</w:t>
      </w:r>
      <w:r w:rsidR="00460FC6">
        <w:tab/>
      </w:r>
      <w:r w:rsidR="00460FC6" w:rsidRPr="00CE0424">
        <w:t>Conclusion</w:t>
      </w:r>
    </w:p>
    <w:p w14:paraId="149FA781" w14:textId="77777777" w:rsidR="00A92308" w:rsidRPr="00074D68" w:rsidRDefault="00A92308" w:rsidP="00A92308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4692A341" w14:textId="77777777" w:rsidR="00585622" w:rsidRDefault="00A923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131717300" w:history="1">
        <w:r w:rsidR="00585622" w:rsidRPr="00A94A1B">
          <w:rPr>
            <w:rStyle w:val="Hyperlink"/>
            <w:noProof/>
            <w:lang w:val="en-US"/>
          </w:rPr>
          <w:t>Observation 1</w:t>
        </w:r>
        <w:r w:rsidR="00585622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585622" w:rsidRPr="00A94A1B">
          <w:rPr>
            <w:rStyle w:val="Hyperlink"/>
            <w:noProof/>
            <w:lang w:val="en-US"/>
          </w:rPr>
          <w:t>In the case of MCSt, it may not be advantageous to treat all the slots together when the LBT failure is received.</w:t>
        </w:r>
      </w:hyperlink>
    </w:p>
    <w:p w14:paraId="47D01418" w14:textId="028DD666" w:rsidR="00A92308" w:rsidRDefault="00A92308" w:rsidP="00A92308">
      <w:pPr>
        <w:pStyle w:val="BodyText"/>
      </w:pPr>
      <w:r w:rsidRPr="00074D68">
        <w:rPr>
          <w:b/>
          <w:bCs/>
          <w:lang w:val="en-US"/>
        </w:rPr>
        <w:fldChar w:fldCharType="end"/>
      </w: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56046DD" w14:textId="77777777" w:rsidR="00585622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31717303" w:history="1">
        <w:r w:rsidR="00585622" w:rsidRPr="003268BF">
          <w:rPr>
            <w:rStyle w:val="Hyperlink"/>
            <w:rFonts w:cs="Arial"/>
            <w:noProof/>
            <w:lang w:val="en-US"/>
          </w:rPr>
          <w:t>Proposal 1</w:t>
        </w:r>
        <w:r w:rsidR="00585622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585622" w:rsidRPr="003268BF">
          <w:rPr>
            <w:rStyle w:val="Hyperlink"/>
            <w:noProof/>
            <w:lang w:val="en-US"/>
          </w:rPr>
          <w:t>The LBT failure situation is regarded as equivalent to the resource (re)selection trigger by the re-evaluation or pre-emption of the resources according to the existing (Rel-16/17) procedures.</w:t>
        </w:r>
      </w:hyperlink>
    </w:p>
    <w:p w14:paraId="398B7231" w14:textId="77777777" w:rsidR="00585622" w:rsidRDefault="0058562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31717304" w:history="1">
        <w:r w:rsidRPr="003268BF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Pr="003268BF">
          <w:rPr>
            <w:rStyle w:val="Hyperlink"/>
            <w:noProof/>
          </w:rPr>
          <w:t>In case of LBT failure at the beginning of MCSt, the UE may transmit a fraction of the slots belonging to the MCSt if the channel becomes available at a later point within the selected/reserved resources of MCSt.</w:t>
        </w:r>
      </w:hyperlink>
    </w:p>
    <w:p w14:paraId="4BFB0D0A" w14:textId="35A881F1" w:rsidR="006B2E1D" w:rsidRDefault="00460FC6" w:rsidP="008456A0">
      <w:pPr>
        <w:pStyle w:val="Heading1"/>
        <w:ind w:left="0" w:firstLine="0"/>
      </w:pPr>
      <w:r>
        <w:rPr>
          <w:lang w:val="en-US"/>
        </w:rPr>
        <w:fldChar w:fldCharType="end"/>
      </w:r>
    </w:p>
    <w:p w14:paraId="0900CF66" w14:textId="57338326" w:rsidR="006B2E1D" w:rsidRPr="006B2E1D" w:rsidRDefault="006B2E1D" w:rsidP="003A4E80"/>
    <w:p w14:paraId="6D937838" w14:textId="79302041" w:rsidR="00D07748" w:rsidRDefault="00D07748" w:rsidP="00A64764">
      <w:pPr>
        <w:rPr>
          <w:lang w:val="en-US"/>
        </w:rPr>
      </w:pPr>
    </w:p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B6760" w14:textId="77777777" w:rsidR="00AD7493" w:rsidRDefault="00AD7493" w:rsidP="007538B8">
      <w:pPr>
        <w:spacing w:after="0"/>
      </w:pPr>
      <w:r>
        <w:separator/>
      </w:r>
    </w:p>
  </w:endnote>
  <w:endnote w:type="continuationSeparator" w:id="0">
    <w:p w14:paraId="4FC5BB76" w14:textId="77777777" w:rsidR="00AD7493" w:rsidRDefault="00AD7493" w:rsidP="007538B8">
      <w:pPr>
        <w:spacing w:after="0"/>
      </w:pPr>
      <w:r>
        <w:continuationSeparator/>
      </w:r>
    </w:p>
  </w:endnote>
  <w:endnote w:type="continuationNotice" w:id="1">
    <w:p w14:paraId="1E739B4D" w14:textId="77777777" w:rsidR="00AD7493" w:rsidRDefault="00AD74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7E44C" w14:textId="77777777" w:rsidR="00AD7493" w:rsidRDefault="00AD7493" w:rsidP="007538B8">
      <w:pPr>
        <w:spacing w:after="0"/>
      </w:pPr>
      <w:r>
        <w:separator/>
      </w:r>
    </w:p>
  </w:footnote>
  <w:footnote w:type="continuationSeparator" w:id="0">
    <w:p w14:paraId="512A23C3" w14:textId="77777777" w:rsidR="00AD7493" w:rsidRDefault="00AD7493" w:rsidP="007538B8">
      <w:pPr>
        <w:spacing w:after="0"/>
      </w:pPr>
      <w:r>
        <w:continuationSeparator/>
      </w:r>
    </w:p>
  </w:footnote>
  <w:footnote w:type="continuationNotice" w:id="1">
    <w:p w14:paraId="2C8BF86D" w14:textId="77777777" w:rsidR="00AD7493" w:rsidRDefault="00AD74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1E0C7378"/>
    <w:multiLevelType w:val="hybridMultilevel"/>
    <w:tmpl w:val="AAE0BFF6"/>
    <w:lvl w:ilvl="0" w:tplc="EEBC3D5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5645217">
    <w:abstractNumId w:val="13"/>
  </w:num>
  <w:num w:numId="2" w16cid:durableId="1548879015">
    <w:abstractNumId w:val="18"/>
  </w:num>
  <w:num w:numId="3" w16cid:durableId="15693149">
    <w:abstractNumId w:val="16"/>
  </w:num>
  <w:num w:numId="4" w16cid:durableId="1479031915">
    <w:abstractNumId w:val="31"/>
  </w:num>
  <w:num w:numId="5" w16cid:durableId="457189645">
    <w:abstractNumId w:val="22"/>
  </w:num>
  <w:num w:numId="6" w16cid:durableId="1129057918">
    <w:abstractNumId w:val="28"/>
  </w:num>
  <w:num w:numId="7" w16cid:durableId="1474592024">
    <w:abstractNumId w:val="27"/>
  </w:num>
  <w:num w:numId="8" w16cid:durableId="764031810">
    <w:abstractNumId w:val="33"/>
  </w:num>
  <w:num w:numId="9" w16cid:durableId="1895464191">
    <w:abstractNumId w:val="3"/>
  </w:num>
  <w:num w:numId="10" w16cid:durableId="1999114116">
    <w:abstractNumId w:val="20"/>
  </w:num>
  <w:num w:numId="11" w16cid:durableId="1265727734">
    <w:abstractNumId w:val="21"/>
  </w:num>
  <w:num w:numId="12" w16cid:durableId="1084038060">
    <w:abstractNumId w:val="24"/>
  </w:num>
  <w:num w:numId="13" w16cid:durableId="931278741">
    <w:abstractNumId w:val="9"/>
  </w:num>
  <w:num w:numId="14" w16cid:durableId="297732775">
    <w:abstractNumId w:val="34"/>
  </w:num>
  <w:num w:numId="15" w16cid:durableId="578322319">
    <w:abstractNumId w:val="14"/>
  </w:num>
  <w:num w:numId="16" w16cid:durableId="1912426234">
    <w:abstractNumId w:val="12"/>
  </w:num>
  <w:num w:numId="17" w16cid:durableId="116724487">
    <w:abstractNumId w:val="4"/>
  </w:num>
  <w:num w:numId="18" w16cid:durableId="351884222">
    <w:abstractNumId w:val="19"/>
  </w:num>
  <w:num w:numId="19" w16cid:durableId="11493659">
    <w:abstractNumId w:val="1"/>
  </w:num>
  <w:num w:numId="20" w16cid:durableId="48309710">
    <w:abstractNumId w:val="29"/>
  </w:num>
  <w:num w:numId="21" w16cid:durableId="857738644">
    <w:abstractNumId w:val="15"/>
  </w:num>
  <w:num w:numId="22" w16cid:durableId="603347217">
    <w:abstractNumId w:val="7"/>
  </w:num>
  <w:num w:numId="23" w16cid:durableId="1384254266">
    <w:abstractNumId w:val="10"/>
  </w:num>
  <w:num w:numId="24" w16cid:durableId="30226114">
    <w:abstractNumId w:val="30"/>
  </w:num>
  <w:num w:numId="25" w16cid:durableId="500976335">
    <w:abstractNumId w:val="6"/>
  </w:num>
  <w:num w:numId="26" w16cid:durableId="2123526389">
    <w:abstractNumId w:val="23"/>
  </w:num>
  <w:num w:numId="27" w16cid:durableId="820973287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8377293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6848659">
    <w:abstractNumId w:val="17"/>
  </w:num>
  <w:num w:numId="30" w16cid:durableId="84112469">
    <w:abstractNumId w:val="35"/>
  </w:num>
  <w:num w:numId="31" w16cid:durableId="538712523">
    <w:abstractNumId w:val="36"/>
  </w:num>
  <w:num w:numId="32" w16cid:durableId="870263108">
    <w:abstractNumId w:val="26"/>
  </w:num>
  <w:num w:numId="33" w16cid:durableId="310596287">
    <w:abstractNumId w:val="2"/>
  </w:num>
  <w:num w:numId="34" w16cid:durableId="2037733775">
    <w:abstractNumId w:val="25"/>
  </w:num>
  <w:num w:numId="35" w16cid:durableId="1731877247">
    <w:abstractNumId w:val="0"/>
  </w:num>
  <w:num w:numId="36" w16cid:durableId="1028989496">
    <w:abstractNumId w:val="32"/>
  </w:num>
  <w:num w:numId="37" w16cid:durableId="1749420685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3AA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93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5CDF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80F"/>
    <w:rsid w:val="000E2B9F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6C92"/>
    <w:rsid w:val="0010746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23352"/>
    <w:rsid w:val="0012358F"/>
    <w:rsid w:val="00123F8A"/>
    <w:rsid w:val="001246C1"/>
    <w:rsid w:val="00127A7F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A49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2FCF"/>
    <w:rsid w:val="00195377"/>
    <w:rsid w:val="001954BD"/>
    <w:rsid w:val="00195989"/>
    <w:rsid w:val="00196A8B"/>
    <w:rsid w:val="00196AE3"/>
    <w:rsid w:val="00196D79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1FE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E31"/>
    <w:rsid w:val="00230F2F"/>
    <w:rsid w:val="002322F9"/>
    <w:rsid w:val="002323F2"/>
    <w:rsid w:val="00232C65"/>
    <w:rsid w:val="00232E41"/>
    <w:rsid w:val="00233686"/>
    <w:rsid w:val="00233EF3"/>
    <w:rsid w:val="00235F67"/>
    <w:rsid w:val="00236B4C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3D6E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4EEE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0BB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5EF0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171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0AC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17F2B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AFC"/>
    <w:rsid w:val="00350E38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B7BBD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49CE"/>
    <w:rsid w:val="003E5E6F"/>
    <w:rsid w:val="003E74A5"/>
    <w:rsid w:val="003E7781"/>
    <w:rsid w:val="003E7C04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483"/>
    <w:rsid w:val="00455050"/>
    <w:rsid w:val="00457A26"/>
    <w:rsid w:val="00460FC6"/>
    <w:rsid w:val="00461104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0CC3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2A56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39E8"/>
    <w:rsid w:val="005445B0"/>
    <w:rsid w:val="00544B33"/>
    <w:rsid w:val="00545E73"/>
    <w:rsid w:val="0054608A"/>
    <w:rsid w:val="0054745B"/>
    <w:rsid w:val="0055024E"/>
    <w:rsid w:val="0055151C"/>
    <w:rsid w:val="00551533"/>
    <w:rsid w:val="005518C8"/>
    <w:rsid w:val="00551949"/>
    <w:rsid w:val="00551DA7"/>
    <w:rsid w:val="0055335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5622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5EEB"/>
    <w:rsid w:val="00596691"/>
    <w:rsid w:val="005968EC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5A72"/>
    <w:rsid w:val="005D62D3"/>
    <w:rsid w:val="005D6315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30D"/>
    <w:rsid w:val="005E66DF"/>
    <w:rsid w:val="005E7139"/>
    <w:rsid w:val="005E7C99"/>
    <w:rsid w:val="005E7E1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29E"/>
    <w:rsid w:val="00626469"/>
    <w:rsid w:val="00626862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BFF"/>
    <w:rsid w:val="00637F20"/>
    <w:rsid w:val="00640750"/>
    <w:rsid w:val="00640A03"/>
    <w:rsid w:val="00641C6F"/>
    <w:rsid w:val="00643222"/>
    <w:rsid w:val="0064327C"/>
    <w:rsid w:val="00643DBC"/>
    <w:rsid w:val="0064427A"/>
    <w:rsid w:val="00644313"/>
    <w:rsid w:val="006444C7"/>
    <w:rsid w:val="006467D4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5B86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2E1D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391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029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40D6"/>
    <w:rsid w:val="00784B1A"/>
    <w:rsid w:val="007851D5"/>
    <w:rsid w:val="007854DF"/>
    <w:rsid w:val="00786A64"/>
    <w:rsid w:val="00786D5C"/>
    <w:rsid w:val="00790388"/>
    <w:rsid w:val="007908B0"/>
    <w:rsid w:val="00790932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66E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1343"/>
    <w:rsid w:val="00811876"/>
    <w:rsid w:val="008138BC"/>
    <w:rsid w:val="00813AE1"/>
    <w:rsid w:val="008140E5"/>
    <w:rsid w:val="00815237"/>
    <w:rsid w:val="00815AE4"/>
    <w:rsid w:val="0081626F"/>
    <w:rsid w:val="00816D14"/>
    <w:rsid w:val="008171EF"/>
    <w:rsid w:val="0081756F"/>
    <w:rsid w:val="00817BE3"/>
    <w:rsid w:val="0082194A"/>
    <w:rsid w:val="008221B5"/>
    <w:rsid w:val="00822380"/>
    <w:rsid w:val="00823CD8"/>
    <w:rsid w:val="00823CEC"/>
    <w:rsid w:val="00824A46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56A0"/>
    <w:rsid w:val="00846398"/>
    <w:rsid w:val="0084768C"/>
    <w:rsid w:val="00847838"/>
    <w:rsid w:val="0085086F"/>
    <w:rsid w:val="00850F39"/>
    <w:rsid w:val="00851224"/>
    <w:rsid w:val="00851C73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0D3"/>
    <w:rsid w:val="00860300"/>
    <w:rsid w:val="00860A59"/>
    <w:rsid w:val="00863814"/>
    <w:rsid w:val="00864646"/>
    <w:rsid w:val="00865BAC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4A5C"/>
    <w:rsid w:val="0089595B"/>
    <w:rsid w:val="00897523"/>
    <w:rsid w:val="008978A4"/>
    <w:rsid w:val="00897AD8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76A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CDA"/>
    <w:rsid w:val="008E4E14"/>
    <w:rsid w:val="008E5ACA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4527"/>
    <w:rsid w:val="008F4C5F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17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3A64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98D"/>
    <w:rsid w:val="009B7992"/>
    <w:rsid w:val="009C241B"/>
    <w:rsid w:val="009C37FD"/>
    <w:rsid w:val="009C4DAF"/>
    <w:rsid w:val="009C510B"/>
    <w:rsid w:val="009C515A"/>
    <w:rsid w:val="009C57D7"/>
    <w:rsid w:val="009C76B0"/>
    <w:rsid w:val="009C7864"/>
    <w:rsid w:val="009D0A80"/>
    <w:rsid w:val="009D172D"/>
    <w:rsid w:val="009D1D05"/>
    <w:rsid w:val="009D21B4"/>
    <w:rsid w:val="009D281B"/>
    <w:rsid w:val="009D2FF2"/>
    <w:rsid w:val="009D36C0"/>
    <w:rsid w:val="009D3ADA"/>
    <w:rsid w:val="009D3BE0"/>
    <w:rsid w:val="009D4B7E"/>
    <w:rsid w:val="009D4D92"/>
    <w:rsid w:val="009D5D45"/>
    <w:rsid w:val="009E048A"/>
    <w:rsid w:val="009E0770"/>
    <w:rsid w:val="009E1207"/>
    <w:rsid w:val="009E19B9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BDA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91C"/>
    <w:rsid w:val="00A95CB9"/>
    <w:rsid w:val="00A9636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0B5C"/>
    <w:rsid w:val="00AC1127"/>
    <w:rsid w:val="00AC3826"/>
    <w:rsid w:val="00AC383D"/>
    <w:rsid w:val="00AC5671"/>
    <w:rsid w:val="00AC5C74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493"/>
    <w:rsid w:val="00AD7801"/>
    <w:rsid w:val="00AE003F"/>
    <w:rsid w:val="00AE1298"/>
    <w:rsid w:val="00AE1B1C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935"/>
    <w:rsid w:val="00AF3A07"/>
    <w:rsid w:val="00AF5B8A"/>
    <w:rsid w:val="00AF63C9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2712"/>
    <w:rsid w:val="00B62830"/>
    <w:rsid w:val="00B6439A"/>
    <w:rsid w:val="00B6481A"/>
    <w:rsid w:val="00B668EA"/>
    <w:rsid w:val="00B6778D"/>
    <w:rsid w:val="00B704E1"/>
    <w:rsid w:val="00B71123"/>
    <w:rsid w:val="00B7121B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A7FDC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793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60C"/>
    <w:rsid w:val="00BF5A9E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26C8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1B1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16D8"/>
    <w:rsid w:val="00C4231F"/>
    <w:rsid w:val="00C42735"/>
    <w:rsid w:val="00C43CE1"/>
    <w:rsid w:val="00C44173"/>
    <w:rsid w:val="00C46D6B"/>
    <w:rsid w:val="00C46EDD"/>
    <w:rsid w:val="00C479AF"/>
    <w:rsid w:val="00C504DF"/>
    <w:rsid w:val="00C51EED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5FAE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97A1B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A55"/>
    <w:rsid w:val="00CA6D10"/>
    <w:rsid w:val="00CA7042"/>
    <w:rsid w:val="00CB0151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514A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620"/>
    <w:rsid w:val="00D25C4F"/>
    <w:rsid w:val="00D25FF8"/>
    <w:rsid w:val="00D30589"/>
    <w:rsid w:val="00D309AC"/>
    <w:rsid w:val="00D31293"/>
    <w:rsid w:val="00D32455"/>
    <w:rsid w:val="00D325D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479"/>
    <w:rsid w:val="00D44708"/>
    <w:rsid w:val="00D44D20"/>
    <w:rsid w:val="00D45841"/>
    <w:rsid w:val="00D468E5"/>
    <w:rsid w:val="00D46A2B"/>
    <w:rsid w:val="00D50152"/>
    <w:rsid w:val="00D50D6E"/>
    <w:rsid w:val="00D51411"/>
    <w:rsid w:val="00D5177D"/>
    <w:rsid w:val="00D51983"/>
    <w:rsid w:val="00D519E4"/>
    <w:rsid w:val="00D51D7E"/>
    <w:rsid w:val="00D54D62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695C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8BC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8F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220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3093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593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1CAE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5B0B"/>
    <w:rsid w:val="00EB76AE"/>
    <w:rsid w:val="00EB785F"/>
    <w:rsid w:val="00EC1E9A"/>
    <w:rsid w:val="00EC1EEA"/>
    <w:rsid w:val="00EC2AD6"/>
    <w:rsid w:val="00EC2D55"/>
    <w:rsid w:val="00EC2F6D"/>
    <w:rsid w:val="00EC30DF"/>
    <w:rsid w:val="00EC3291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0788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07DDD"/>
    <w:rsid w:val="00F10E1C"/>
    <w:rsid w:val="00F112DF"/>
    <w:rsid w:val="00F11B89"/>
    <w:rsid w:val="00F11D32"/>
    <w:rsid w:val="00F11EE6"/>
    <w:rsid w:val="00F123C5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3109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2D0E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046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2DD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2F12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E98"/>
    <w:rsid w:val="00FD6FA9"/>
    <w:rsid w:val="00FE03AA"/>
    <w:rsid w:val="00FE102C"/>
    <w:rsid w:val="00FE1487"/>
    <w:rsid w:val="00FE2792"/>
    <w:rsid w:val="00FE2CFC"/>
    <w:rsid w:val="00FE3B8E"/>
    <w:rsid w:val="00FE4ED4"/>
    <w:rsid w:val="00FE543B"/>
    <w:rsid w:val="00FE5AC5"/>
    <w:rsid w:val="00FE5E12"/>
    <w:rsid w:val="00FE5ED8"/>
    <w:rsid w:val="00FE73F6"/>
    <w:rsid w:val="00FF0B6A"/>
    <w:rsid w:val="00FF2064"/>
    <w:rsid w:val="00FF23D6"/>
    <w:rsid w:val="00FF2893"/>
    <w:rsid w:val="00FF3BA5"/>
    <w:rsid w:val="00FF3FFA"/>
    <w:rsid w:val="00FF4250"/>
    <w:rsid w:val="00FF436D"/>
    <w:rsid w:val="00FF488E"/>
    <w:rsid w:val="00FF6465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b894682-84b8-4ad3-8e22-2db2ef8bd5fa">
      <Terms xmlns="http://schemas.microsoft.com/office/infopath/2007/PartnerControls"/>
    </lcf76f155ced4ddcb4097134ff3c332f>
    <INTERNAL xmlns="2b894682-84b8-4ad3-8e22-2db2ef8bd5fa" xsi:nil="true"/>
    <Release xmlns="2b894682-84b8-4ad3-8e22-2db2ef8bd5fa">Release-18</Releas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0" ma:contentTypeDescription="Create a new document." ma:contentTypeScope="" ma:versionID="3922462cde2e86ceef90334c55a675f7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86185179f0b4e48908e8f1ba3de85bf8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08149-9E6D-40EC-B961-185DD1C7B3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customXml/itemProps2.xml><?xml version="1.0" encoding="utf-8"?>
<ds:datastoreItem xmlns:ds="http://schemas.openxmlformats.org/officeDocument/2006/customXml" ds:itemID="{48A486F6-B4C3-482C-923C-D74472E6F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6540A7-9790-44C6-A7D9-FEC237D48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2812</Characters>
  <Application>Microsoft Office Word</Application>
  <DocSecurity>0</DocSecurity>
  <Lines>93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2023-04-06T21:28:00Z</dcterms:created>
  <dcterms:modified xsi:type="dcterms:W3CDTF">2023-04-06T21:48:00Z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</Properties>
</file>